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62" w:rsidRDefault="009574E4" w:rsidP="009574E4">
      <w:pPr>
        <w:pStyle w:val="NormalWeb"/>
        <w:shd w:val="clear" w:color="auto" w:fill="F4F4F4"/>
        <w:spacing w:before="0" w:beforeAutospacing="0" w:after="0" w:afterAutospacing="0" w:line="345" w:lineRule="atLeast"/>
        <w:jc w:val="center"/>
        <w:textAlignment w:val="baseline"/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  <w:t>AVISO DE PRIVACIDAD</w:t>
      </w:r>
      <w:r w:rsidR="00CA0B62"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  <w:t xml:space="preserve"> </w:t>
      </w:r>
      <w:r w:rsidR="00000E9F"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  <w:t>CORTO</w:t>
      </w:r>
    </w:p>
    <w:p w:rsidR="009574E4" w:rsidRDefault="009574E4" w:rsidP="009574E4">
      <w:pPr>
        <w:pStyle w:val="NormalWeb"/>
        <w:shd w:val="clear" w:color="auto" w:fill="F4F4F4"/>
        <w:spacing w:before="0" w:beforeAutospacing="0" w:after="0" w:afterAutospacing="0" w:line="345" w:lineRule="atLeast"/>
        <w:jc w:val="center"/>
        <w:textAlignment w:val="baseline"/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  <w:t>UNIDAD DE TRANSPARENCIA</w:t>
      </w:r>
    </w:p>
    <w:p w:rsidR="009574E4" w:rsidRDefault="009574E4" w:rsidP="009574E4">
      <w:pPr>
        <w:pStyle w:val="NormalWeb"/>
        <w:shd w:val="clear" w:color="auto" w:fill="F4F4F4"/>
        <w:spacing w:before="0" w:beforeAutospacing="0" w:after="0" w:afterAutospacing="0" w:line="345" w:lineRule="atLeast"/>
        <w:jc w:val="center"/>
        <w:textAlignment w:val="baseline"/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  <w:t>TUXCUECA, JALISCO</w:t>
      </w:r>
    </w:p>
    <w:p w:rsidR="004C7774" w:rsidRDefault="004C7774" w:rsidP="009574E4">
      <w:pPr>
        <w:pStyle w:val="NormalWeb"/>
        <w:shd w:val="clear" w:color="auto" w:fill="F4F4F4"/>
        <w:spacing w:before="0" w:beforeAutospacing="0" w:after="0" w:afterAutospacing="0" w:line="345" w:lineRule="atLeast"/>
        <w:jc w:val="center"/>
        <w:textAlignment w:val="baseline"/>
        <w:rPr>
          <w:rStyle w:val="Textoennegrita"/>
          <w:rFonts w:ascii="Arial" w:hAnsi="Arial" w:cs="Arial"/>
          <w:color w:val="353535"/>
          <w:spacing w:val="15"/>
          <w:sz w:val="21"/>
          <w:szCs w:val="21"/>
          <w:bdr w:val="none" w:sz="0" w:space="0" w:color="auto" w:frame="1"/>
        </w:rPr>
      </w:pPr>
    </w:p>
    <w:p w:rsidR="00000E9F" w:rsidRPr="00000E9F" w:rsidRDefault="00000E9F" w:rsidP="00000E9F">
      <w:pPr>
        <w:pStyle w:val="NormalWeb"/>
        <w:shd w:val="clear" w:color="auto" w:fill="F4F4F4"/>
        <w:spacing w:line="345" w:lineRule="atLeast"/>
        <w:ind w:left="720"/>
        <w:jc w:val="both"/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</w:pPr>
      <w:r w:rsidRPr="00000E9F"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Ayuntamiento de </w:t>
      </w:r>
      <w:r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>Tuxcueca, Jalisco</w:t>
      </w:r>
      <w:r w:rsidRPr="00000E9F"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, con domicilio en calle </w:t>
      </w:r>
      <w:r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Álvaro Obregón No. 01, Col. Centro, Tuxcueca, </w:t>
      </w:r>
      <w:r w:rsidRPr="00000E9F"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>Jalisco, México,</w:t>
      </w:r>
      <w:r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 C.P. 49430, </w:t>
      </w:r>
      <w:r w:rsidRPr="00000E9F"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 utilizará sus datos personales recabados para:</w:t>
      </w:r>
    </w:p>
    <w:p w:rsidR="00000E9F" w:rsidRPr="00000E9F" w:rsidRDefault="00000E9F" w:rsidP="00000E9F">
      <w:pPr>
        <w:pStyle w:val="NormalWeb"/>
        <w:numPr>
          <w:ilvl w:val="2"/>
          <w:numId w:val="2"/>
        </w:numPr>
        <w:shd w:val="clear" w:color="auto" w:fill="F4F4F4"/>
        <w:spacing w:line="345" w:lineRule="atLeast"/>
        <w:jc w:val="both"/>
        <w:rPr>
          <w:rFonts w:ascii="Arial" w:hAnsi="Arial" w:cs="Arial"/>
          <w:b/>
          <w:bCs/>
          <w:color w:val="353535"/>
          <w:spacing w:val="15"/>
          <w:sz w:val="21"/>
          <w:szCs w:val="21"/>
          <w:bdr w:val="none" w:sz="0" w:space="0" w:color="auto" w:frame="1"/>
        </w:rPr>
      </w:pPr>
      <w:r w:rsidRPr="00000E9F">
        <w:rPr>
          <w:rFonts w:ascii="Arial" w:hAnsi="Arial" w:cs="Arial"/>
          <w:b/>
          <w:bCs/>
          <w:color w:val="353535"/>
          <w:spacing w:val="15"/>
          <w:sz w:val="21"/>
          <w:szCs w:val="21"/>
          <w:bdr w:val="none" w:sz="0" w:space="0" w:color="auto" w:frame="1"/>
        </w:rPr>
        <w:t>Para tramitar la solicitud de información o de derechos ARCO, así como para notificar al solicitante ya sea alguna prevención o respuesta.</w:t>
      </w:r>
    </w:p>
    <w:p w:rsidR="00CD17FF" w:rsidRPr="00CD17FF" w:rsidRDefault="00000E9F" w:rsidP="00CD17FF">
      <w:pPr>
        <w:pStyle w:val="NormalWeb"/>
        <w:shd w:val="clear" w:color="auto" w:fill="F4F4F4"/>
        <w:spacing w:line="345" w:lineRule="atLeast"/>
        <w:jc w:val="both"/>
        <w:rPr>
          <w:rFonts w:ascii="Arial" w:hAnsi="Arial" w:cs="Arial"/>
          <w:color w:val="353535"/>
          <w:spacing w:val="15"/>
          <w:sz w:val="21"/>
          <w:szCs w:val="21"/>
        </w:rPr>
      </w:pPr>
      <w:r w:rsidRPr="00000E9F"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>Para mayor información acerca del tratamiento y de los derechos que puede hacer valer, usted puede acceder al aviso de privacidad integral a través de: </w:t>
      </w:r>
      <w:hyperlink r:id="rId6" w:history="1">
        <w:r w:rsidRPr="00975F0E">
          <w:rPr>
            <w:rStyle w:val="Hipervnculo"/>
            <w:rFonts w:ascii="Arial" w:hAnsi="Arial" w:cs="Arial"/>
            <w:bCs/>
            <w:spacing w:val="15"/>
            <w:sz w:val="21"/>
            <w:szCs w:val="21"/>
            <w:bdr w:val="none" w:sz="0" w:space="0" w:color="auto" w:frame="1"/>
          </w:rPr>
          <w:t>http://www.tuxcueca.gob.mx/transp</w:t>
        </w:r>
        <w:bookmarkStart w:id="0" w:name="_GoBack"/>
        <w:bookmarkEnd w:id="0"/>
        <w:r w:rsidRPr="00975F0E">
          <w:rPr>
            <w:rStyle w:val="Hipervnculo"/>
            <w:rFonts w:ascii="Arial" w:hAnsi="Arial" w:cs="Arial"/>
            <w:bCs/>
            <w:spacing w:val="15"/>
            <w:sz w:val="21"/>
            <w:szCs w:val="21"/>
            <w:bdr w:val="none" w:sz="0" w:space="0" w:color="auto" w:frame="1"/>
          </w:rPr>
          <w:t>arencia.html</w:t>
        </w:r>
      </w:hyperlink>
      <w:r>
        <w:rPr>
          <w:rFonts w:ascii="Arial" w:hAnsi="Arial" w:cs="Arial"/>
          <w:bCs/>
          <w:color w:val="353535"/>
          <w:spacing w:val="15"/>
          <w:sz w:val="21"/>
          <w:szCs w:val="21"/>
          <w:bdr w:val="none" w:sz="0" w:space="0" w:color="auto" w:frame="1"/>
        </w:rPr>
        <w:t xml:space="preserve"> </w:t>
      </w:r>
      <w:r w:rsidR="00CD17FF" w:rsidRPr="00CD17FF">
        <w:rPr>
          <w:rFonts w:ascii="Arial" w:hAnsi="Arial" w:cs="Arial"/>
          <w:color w:val="353535"/>
          <w:spacing w:val="15"/>
          <w:sz w:val="21"/>
          <w:szCs w:val="21"/>
        </w:rPr>
        <w:t>.</w:t>
      </w:r>
    </w:p>
    <w:sectPr w:rsidR="00CD17FF" w:rsidRPr="00CD1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7"/>
    <w:multiLevelType w:val="multilevel"/>
    <w:tmpl w:val="C77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83578"/>
    <w:multiLevelType w:val="multilevel"/>
    <w:tmpl w:val="D01A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FF"/>
    <w:rsid w:val="00000E9F"/>
    <w:rsid w:val="004C7774"/>
    <w:rsid w:val="00627EC4"/>
    <w:rsid w:val="009574E4"/>
    <w:rsid w:val="009A25DF"/>
    <w:rsid w:val="00AE5F89"/>
    <w:rsid w:val="00CA0B62"/>
    <w:rsid w:val="00C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17F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7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17F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7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xcueca.gob.mx/transparenc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joven3</dc:creator>
  <cp:lastModifiedBy>joven3</cp:lastModifiedBy>
  <cp:revision>3</cp:revision>
  <dcterms:created xsi:type="dcterms:W3CDTF">2018-09-17T17:14:00Z</dcterms:created>
  <dcterms:modified xsi:type="dcterms:W3CDTF">2018-09-17T17:17:00Z</dcterms:modified>
</cp:coreProperties>
</file>